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B7" w:rsidRPr="003508B7" w:rsidRDefault="003508B7" w:rsidP="003508B7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3508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508B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"https://sh-poldarskaya-r19.gosweb.gosuslugi.ru/netcat/full.php?inside_admin=&amp;sub=165&amp;cc=2812&amp;message=404" </w:instrText>
      </w:r>
      <w:r w:rsidRPr="003508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508B7" w:rsidRPr="003508B7" w:rsidRDefault="003508B7" w:rsidP="003508B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508B7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О подаче заявлений на ЕГЭ до 1 февраля 2025 года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 w:rsidRPr="003508B7">
        <w:fldChar w:fldCharType="end"/>
      </w:r>
      <w:r>
        <w:rPr>
          <w:rFonts w:ascii="Open Sans" w:hAnsi="Open Sans"/>
          <w:color w:val="454545"/>
          <w:sz w:val="21"/>
          <w:szCs w:val="21"/>
        </w:rPr>
        <w:t>Подать заявление могут участники ЕГЭ, их родители, законные представители на основании документа, удостоверяющего личность, или уполномоченные лица на основе удостоверяющего личность документа и доверенности до 1 февраля 2025 года включительно.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>«</w:t>
      </w:r>
      <w:proofErr w:type="spellStart"/>
      <w:r>
        <w:rPr>
          <w:rFonts w:ascii="Open Sans" w:hAnsi="Open Sans"/>
          <w:color w:val="454545"/>
          <w:sz w:val="21"/>
          <w:szCs w:val="21"/>
        </w:rPr>
        <w:t>Одиннадцатиклассники</w:t>
      </w:r>
      <w:proofErr w:type="spellEnd"/>
      <w:r>
        <w:rPr>
          <w:rFonts w:ascii="Open Sans" w:hAnsi="Open Sans"/>
          <w:color w:val="454545"/>
          <w:sz w:val="21"/>
          <w:szCs w:val="21"/>
        </w:rPr>
        <w:t xml:space="preserve"> подают заявление в своей школе, экстерны – в выбранной ими образовательной организации, имеющей государственную аккредитацию. Принять участие в ЕГЭ могут также выпускники прошлых лет и обучающиеся колледжей, техникумов. Им необходимо в те же сроки подать заявление в </w:t>
      </w:r>
      <w:hyperlink r:id="rId4" w:history="1">
        <w:r>
          <w:rPr>
            <w:rStyle w:val="a4"/>
            <w:rFonts w:ascii="Open Sans" w:hAnsi="Open Sans"/>
            <w:color w:val="2775C7"/>
            <w:sz w:val="21"/>
            <w:szCs w:val="21"/>
          </w:rPr>
          <w:t>местах регистрации на сдачу единого государственного экзамена</w:t>
        </w:r>
      </w:hyperlink>
      <w:r>
        <w:rPr>
          <w:rFonts w:ascii="Open Sans" w:hAnsi="Open Sans"/>
          <w:color w:val="454545"/>
          <w:sz w:val="21"/>
          <w:szCs w:val="21"/>
        </w:rPr>
        <w:t xml:space="preserve">», – рассказала министр образования Вологодской области Екатерина </w:t>
      </w:r>
      <w:proofErr w:type="spellStart"/>
      <w:r>
        <w:rPr>
          <w:rFonts w:ascii="Open Sans" w:hAnsi="Open Sans"/>
          <w:color w:val="454545"/>
          <w:sz w:val="21"/>
          <w:szCs w:val="21"/>
        </w:rPr>
        <w:t>Целикова</w:t>
      </w:r>
      <w:proofErr w:type="spellEnd"/>
      <w:r>
        <w:rPr>
          <w:rFonts w:ascii="Open Sans" w:hAnsi="Open Sans"/>
          <w:color w:val="454545"/>
          <w:sz w:val="21"/>
          <w:szCs w:val="21"/>
        </w:rPr>
        <w:t>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 xml:space="preserve">Участники с ограниченными возможностями здоровья предъявляют оригинал или надлежащим образом заверенную копию рекомендаций </w:t>
      </w:r>
      <w:proofErr w:type="spellStart"/>
      <w:r>
        <w:rPr>
          <w:rFonts w:ascii="Open Sans" w:hAnsi="Open Sans"/>
          <w:color w:val="454545"/>
          <w:sz w:val="21"/>
          <w:szCs w:val="21"/>
        </w:rPr>
        <w:t>психолого-медико-педагогической</w:t>
      </w:r>
      <w:proofErr w:type="spellEnd"/>
      <w:r>
        <w:rPr>
          <w:rFonts w:ascii="Open Sans" w:hAnsi="Open Sans"/>
          <w:color w:val="454545"/>
          <w:sz w:val="21"/>
          <w:szCs w:val="21"/>
        </w:rPr>
        <w:t xml:space="preserve"> комиссии. Дети-инвалиды и инвалиды — оригинал или копию справки, подтверждающей факт установления инвалидности, выданной федеральным государственным учреждением медико-социальной экспертизы. Это необходимо для организации во время ЕГЭ условий, которые учитывают состояние здоровья участников и особенности их психофизического развития.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>Выпускники прошлых лет при подаче заявления предоставляют оригиналы документов об образовании или их заверенные копии. Иностранные документы должны иметь заверенный перевод с иностранного языка.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>Студентам колледжей и техникумов при подаче заявления необходимо предъявить справку из своей образовательной организации, которая подтверждает, что они освоили программу среднего общего образования или завершат ее изучение в текущем учебном году.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>В заявлении на участие в ЕГЭ необходимо указать предметы, которые участник экзамена планирует сдавать. Обязательными для выпускников текущего года остаются русский язык и математика – успешная сдача этих предметов позволит получить аттестат о среднем общем образовании.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proofErr w:type="spellStart"/>
      <w:r>
        <w:rPr>
          <w:rFonts w:ascii="Open Sans" w:hAnsi="Open Sans"/>
          <w:color w:val="454545"/>
          <w:sz w:val="21"/>
          <w:szCs w:val="21"/>
        </w:rPr>
        <w:t>Одиннадцатиклассники</w:t>
      </w:r>
      <w:proofErr w:type="spellEnd"/>
      <w:r>
        <w:rPr>
          <w:rFonts w:ascii="Open Sans" w:hAnsi="Open Sans"/>
          <w:color w:val="454545"/>
          <w:sz w:val="21"/>
          <w:szCs w:val="21"/>
        </w:rPr>
        <w:t xml:space="preserve"> могут выбрать один из двух уровней ЕГЭ по математике – базовый или профильный. Для выпускников прошлых лет доступен только экзамен профильного уровня.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>Остальные предметы участники сдают по выбору. Важно выбрать предметы в соответствии с направлением, по которому выпускник планирует продолжать обучение. Ознакомиться с информацией о том, какие из них засчитываются в качестве вступительных испытаний, можно на сайтах вузов.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 xml:space="preserve">ЕГЭ традиционно пройдет в три периода: досрочный — с 21 марта по 21 апреля, основной период – с 23 мая по 23 июня, дополнительный период – с 4 </w:t>
      </w:r>
      <w:proofErr w:type="gramStart"/>
      <w:r>
        <w:rPr>
          <w:rFonts w:ascii="Open Sans" w:hAnsi="Open Sans"/>
          <w:color w:val="454545"/>
          <w:sz w:val="21"/>
          <w:szCs w:val="21"/>
        </w:rPr>
        <w:t>по</w:t>
      </w:r>
      <w:proofErr w:type="gramEnd"/>
      <w:r>
        <w:rPr>
          <w:rFonts w:ascii="Open Sans" w:hAnsi="Open Sans"/>
          <w:color w:val="454545"/>
          <w:sz w:val="21"/>
          <w:szCs w:val="21"/>
        </w:rPr>
        <w:t xml:space="preserve"> 23 сентября. Участники экзамена могут пересдать один учебный предмет по выбору в дополнительные дни 3 и 4 июля. Ознакомиться с расписанием экзаменов можно на официальном </w:t>
      </w:r>
      <w:hyperlink r:id="rId5" w:history="1">
        <w:r>
          <w:rPr>
            <w:rStyle w:val="a4"/>
            <w:rFonts w:ascii="Open Sans" w:hAnsi="Open Sans"/>
            <w:color w:val="2775C7"/>
            <w:sz w:val="21"/>
            <w:szCs w:val="21"/>
          </w:rPr>
          <w:t xml:space="preserve">сайте </w:t>
        </w:r>
        <w:proofErr w:type="spellStart"/>
        <w:r>
          <w:rPr>
            <w:rStyle w:val="a4"/>
            <w:rFonts w:ascii="Open Sans" w:hAnsi="Open Sans"/>
            <w:color w:val="2775C7"/>
            <w:sz w:val="21"/>
            <w:szCs w:val="21"/>
          </w:rPr>
          <w:t>Рособрнадзора</w:t>
        </w:r>
        <w:proofErr w:type="spellEnd"/>
      </w:hyperlink>
      <w:r>
        <w:rPr>
          <w:rFonts w:ascii="Open Sans" w:hAnsi="Open Sans"/>
          <w:color w:val="454545"/>
          <w:sz w:val="21"/>
          <w:szCs w:val="21"/>
        </w:rPr>
        <w:t>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>Для выпускников прошлых лет ЕГЭ проводится в резервные сроки основного периода с 20 июня по 1 июля. Их участие в даты досрочного и основного периода допускается только при наличии подтвержденных документально уважительных причин – болезни и или иных обстоятельств, а также соответствующего решения государственной экзаменационной комиссии.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>Если сроки проведения экзаменов по отдельным учебным предметам совпали, участники могут сдать их в резервные дни.</w:t>
      </w:r>
    </w:p>
    <w:p w:rsidR="003508B7" w:rsidRDefault="003508B7" w:rsidP="003508B7">
      <w:pPr>
        <w:pStyle w:val="a3"/>
        <w:rPr>
          <w:rFonts w:ascii="Open Sans" w:hAnsi="Open Sans"/>
          <w:color w:val="454545"/>
          <w:sz w:val="21"/>
          <w:szCs w:val="21"/>
        </w:rPr>
      </w:pPr>
      <w:r>
        <w:rPr>
          <w:rFonts w:ascii="Open Sans" w:hAnsi="Open Sans"/>
          <w:color w:val="454545"/>
          <w:sz w:val="21"/>
          <w:szCs w:val="21"/>
        </w:rPr>
        <w:t>Все вопросы, касающиеся государственной итоговой аттестации, выпускники и их родители могут задать по телефону горячей линии — 8 (8172) 71-36-46.</w:t>
      </w:r>
    </w:p>
    <w:p w:rsidR="003A3CB3" w:rsidRDefault="003A3CB3"/>
    <w:sectPr w:rsidR="003A3CB3" w:rsidSect="00F8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8B7"/>
    <w:rsid w:val="00214121"/>
    <w:rsid w:val="003508B7"/>
    <w:rsid w:val="003A3CB3"/>
    <w:rsid w:val="00F8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4/12/raspisanie-provedeniya-ege-i-gve-11-v-2025-godu-1.pdf" TargetMode="External"/><Relationship Id="rId4" Type="http://schemas.openxmlformats.org/officeDocument/2006/relationships/hyperlink" Target="https://minobr.gov35.ru/upload/documents_files/%D0%9F%D0%B5%D1%80%D0%B5%D1%87%D0%B5%D0%BD%D1%8C%20%D0%BC%D0%B5%D1%81%D1%82%20%D1%80%D0%B5%D0%B3%D0%B8%D1%81%D1%82%D1%80%D0%B0%D1%86%D0%B8%D0%B8%20%D0%B4%D0%BB%D1%8F%20%D1%83%D1%87%D0%B0%D1%81%D1%82%D0%B8%D1%8F%20%D0%B2%20%D0%95%D0%93%D0%AD%202024-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2025-01-21T05:54:00Z</dcterms:created>
  <dcterms:modified xsi:type="dcterms:W3CDTF">2025-01-21T05:55:00Z</dcterms:modified>
</cp:coreProperties>
</file>